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A16" w:rsidRPr="00282B2B" w:rsidRDefault="009630B7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TSG-RAN5 Meeting #</w:t>
      </w:r>
      <w:r w:rsidR="008445D7">
        <w:rPr>
          <w:b/>
          <w:noProof/>
          <w:sz w:val="24"/>
        </w:rPr>
        <w:t>10</w:t>
      </w:r>
      <w:r w:rsidR="00C0466B">
        <w:rPr>
          <w:b/>
          <w:noProof/>
          <w:sz w:val="24"/>
        </w:rPr>
        <w:t>2</w:t>
      </w:r>
      <w:r w:rsidR="00854A16" w:rsidRPr="00282B2B">
        <w:fldChar w:fldCharType="begin"/>
      </w:r>
      <w:r w:rsidR="00854A16" w:rsidRPr="00282B2B">
        <w:instrText xml:space="preserve"> DOCPROPERTY  MtgTitle  \* MERGEFORMAT </w:instrText>
      </w:r>
      <w:r w:rsidR="00854A16" w:rsidRPr="00282B2B">
        <w:fldChar w:fldCharType="end"/>
      </w:r>
      <w:r w:rsidR="00854A16" w:rsidRPr="00282B2B">
        <w:rPr>
          <w:b/>
          <w:i/>
          <w:sz w:val="28"/>
        </w:rPr>
        <w:tab/>
      </w:r>
      <w:r w:rsidR="008E7DEB" w:rsidRPr="008E7DEB">
        <w:rPr>
          <w:b/>
          <w:i/>
          <w:sz w:val="28"/>
          <w:highlight w:val="yellow"/>
        </w:rPr>
        <w:t>Draft-</w:t>
      </w:r>
      <w:r w:rsidR="00F90AFF" w:rsidRPr="00282B2B">
        <w:rPr>
          <w:b/>
          <w:sz w:val="28"/>
        </w:rPr>
        <w:t>R5-2</w:t>
      </w:r>
      <w:r w:rsidR="00C0466B">
        <w:rPr>
          <w:b/>
          <w:sz w:val="28"/>
        </w:rPr>
        <w:t>4</w:t>
      </w:r>
      <w:r w:rsidR="008E7DEB">
        <w:rPr>
          <w:b/>
          <w:sz w:val="28"/>
        </w:rPr>
        <w:t>0925</w:t>
      </w:r>
    </w:p>
    <w:p w:rsidR="00854A16" w:rsidRPr="006A1C35" w:rsidRDefault="00C0466B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Athens, Greece, 26</w:t>
      </w:r>
      <w:r w:rsidRPr="00727F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727F0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0" w:name="Source"/>
      <w:bookmarkEnd w:id="0"/>
      <w:r w:rsidR="009D69C0" w:rsidRPr="006A1C35">
        <w:rPr>
          <w:rFonts w:ascii="Arial" w:hAnsi="Arial"/>
          <w:sz w:val="24"/>
        </w:rPr>
        <w:t>7.</w:t>
      </w:r>
      <w:r w:rsidR="00275DAC">
        <w:rPr>
          <w:rFonts w:ascii="Arial" w:hAnsi="Arial"/>
          <w:sz w:val="24"/>
        </w:rPr>
        <w:t>4.</w:t>
      </w:r>
      <w:r w:rsidR="00B277CE">
        <w:rPr>
          <w:rFonts w:ascii="Arial" w:hAnsi="Arial"/>
          <w:sz w:val="24"/>
        </w:rPr>
        <w:t>2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1" w:name="Title"/>
      <w:bookmarkEnd w:id="1"/>
      <w:r w:rsidR="008E7DEB" w:rsidRPr="008E7DEB">
        <w:rPr>
          <w:rFonts w:ascii="Arial" w:hAnsi="Arial"/>
          <w:sz w:val="24"/>
        </w:rPr>
        <w:t>PRD-17 on Guidance to Work Item Codes (post RAN#103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2" w:name="DocumentFor"/>
      <w:bookmarkEnd w:id="2"/>
      <w:r w:rsidR="00DD2FD9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3" w:name="_Toc517052"/>
      <w:bookmarkStart w:id="4" w:name="_Toc2091540"/>
      <w:r w:rsidRPr="006A1C35">
        <w:t>1</w:t>
      </w:r>
      <w:r w:rsidRPr="006A1C35">
        <w:tab/>
        <w:t>Introduction</w:t>
      </w:r>
      <w:bookmarkEnd w:id="3"/>
      <w:bookmarkEnd w:id="4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</w:t>
      </w:r>
      <w:r w:rsidR="009630B7">
        <w:t>10</w:t>
      </w:r>
      <w:r w:rsidR="00C0466B">
        <w:t>3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</w:t>
      </w:r>
      <w:r w:rsidR="009630B7">
        <w:t>1</w:t>
      </w:r>
      <w:r w:rsidR="00C0466B">
        <w:t>3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8445D7">
        <w:rPr>
          <w:lang w:val="en-US"/>
        </w:rPr>
        <w:t>10</w:t>
      </w:r>
      <w:r w:rsidR="00C0466B">
        <w:rPr>
          <w:lang w:val="en-US"/>
        </w:rPr>
        <w:t>2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="009630B7">
        <w:t>10</w:t>
      </w:r>
      <w:r w:rsidR="00C0466B">
        <w:t>3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5C380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proofErr w:type="spellStart"/>
            <w:r w:rsidRPr="006A1C35">
              <w:t>Tdoc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5C380C" w:rsidRPr="006A1C35" w:rsidTr="005C380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5C380C" w:rsidRDefault="00636AAD" w:rsidP="005C3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636AAD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RP-240146</w:t>
            </w:r>
          </w:p>
          <w:p w:rsidR="005C380C" w:rsidRPr="00361D8A" w:rsidRDefault="005C380C" w:rsidP="005C3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5C380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R5-240068</w:t>
            </w:r>
          </w:p>
        </w:tc>
        <w:tc>
          <w:tcPr>
            <w:tcW w:w="3544" w:type="dxa"/>
            <w:shd w:val="clear" w:color="auto" w:fill="auto"/>
          </w:tcPr>
          <w:p w:rsidR="005C380C" w:rsidRPr="00361D8A" w:rsidRDefault="005C380C" w:rsidP="005C3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361D8A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Rel-18 NB-IoT/</w:t>
            </w:r>
            <w:proofErr w:type="spellStart"/>
            <w:r w:rsidRPr="00361D8A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eMTC</w:t>
            </w:r>
            <w:proofErr w:type="spellEnd"/>
            <w:r w:rsidRPr="00361D8A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 xml:space="preserve"> NTN after RAN#102</w:t>
            </w:r>
          </w:p>
        </w:tc>
        <w:tc>
          <w:tcPr>
            <w:tcW w:w="2693" w:type="dxa"/>
            <w:shd w:val="clear" w:color="auto" w:fill="auto"/>
          </w:tcPr>
          <w:p w:rsidR="005C380C" w:rsidRPr="00361D8A" w:rsidRDefault="005C380C" w:rsidP="005C38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1D8A">
              <w:rPr>
                <w:rFonts w:ascii="Arial" w:hAnsi="Arial" w:cs="Arial"/>
                <w:sz w:val="16"/>
                <w:szCs w:val="16"/>
              </w:rPr>
              <w:t>LTE_NBIOT_eMTC_NTN_req-UEConTest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C380C" w:rsidRPr="00AE2FA2" w:rsidRDefault="005C380C" w:rsidP="005C38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5C380C" w:rsidRDefault="008A28E6" w:rsidP="005C38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36.521-3</w:t>
            </w:r>
          </w:p>
          <w:p w:rsidR="008A28E6" w:rsidRPr="00104984" w:rsidRDefault="008A28E6" w:rsidP="005C38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36.521-4</w:t>
            </w:r>
          </w:p>
        </w:tc>
      </w:tr>
      <w:tr w:rsidR="005C380C" w:rsidRPr="006A1C35" w:rsidTr="005C380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5C380C" w:rsidRDefault="00636AAD" w:rsidP="005C3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636AAD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RP-240442</w:t>
            </w:r>
          </w:p>
          <w:p w:rsidR="005C380C" w:rsidRPr="00361D8A" w:rsidRDefault="005C380C" w:rsidP="005C3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5C380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R5-240197</w:t>
            </w:r>
          </w:p>
        </w:tc>
        <w:tc>
          <w:tcPr>
            <w:tcW w:w="3544" w:type="dxa"/>
            <w:shd w:val="clear" w:color="auto" w:fill="auto"/>
          </w:tcPr>
          <w:p w:rsidR="005C380C" w:rsidRPr="00361D8A" w:rsidRDefault="005C380C" w:rsidP="005C3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361D8A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- NB-IoT/</w:t>
            </w:r>
            <w:proofErr w:type="spellStart"/>
            <w:r w:rsidRPr="00361D8A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eMTC</w:t>
            </w:r>
            <w:proofErr w:type="spellEnd"/>
            <w:r w:rsidRPr="00361D8A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 xml:space="preserve"> support for Non-Terrestrial Networks (NTN) including EPS aspects</w:t>
            </w:r>
          </w:p>
        </w:tc>
        <w:tc>
          <w:tcPr>
            <w:tcW w:w="2693" w:type="dxa"/>
            <w:shd w:val="clear" w:color="auto" w:fill="auto"/>
          </w:tcPr>
          <w:p w:rsidR="005C380C" w:rsidRPr="00361D8A" w:rsidRDefault="005C380C" w:rsidP="005C38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1D8A">
              <w:rPr>
                <w:rFonts w:ascii="Arial" w:hAnsi="Arial" w:cs="Arial"/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C380C" w:rsidRPr="00AE2FA2" w:rsidRDefault="005C380C" w:rsidP="005C38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5C380C" w:rsidRPr="00104984" w:rsidRDefault="008A28E6" w:rsidP="005C38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36.523-1</w:t>
            </w:r>
          </w:p>
        </w:tc>
      </w:tr>
      <w:tr w:rsidR="005C380C" w:rsidRPr="006A1C35" w:rsidTr="005C380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5C380C" w:rsidRDefault="004E55F4" w:rsidP="005C3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E55F4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RP-240340</w:t>
            </w:r>
          </w:p>
          <w:p w:rsidR="005C380C" w:rsidRPr="00361D8A" w:rsidRDefault="005C380C" w:rsidP="005C3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5C380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R5-240246</w:t>
            </w:r>
          </w:p>
        </w:tc>
        <w:tc>
          <w:tcPr>
            <w:tcW w:w="3544" w:type="dxa"/>
            <w:shd w:val="clear" w:color="auto" w:fill="auto"/>
          </w:tcPr>
          <w:p w:rsidR="005C380C" w:rsidRPr="00361D8A" w:rsidRDefault="005C380C" w:rsidP="005C3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361D8A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NR Coverage Enhancement RAN5#102</w:t>
            </w:r>
          </w:p>
        </w:tc>
        <w:tc>
          <w:tcPr>
            <w:tcW w:w="2693" w:type="dxa"/>
            <w:shd w:val="clear" w:color="auto" w:fill="auto"/>
          </w:tcPr>
          <w:p w:rsidR="005C380C" w:rsidRPr="00361D8A" w:rsidRDefault="005C380C" w:rsidP="005C38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1D8A">
              <w:rPr>
                <w:rFonts w:ascii="Arial" w:hAnsi="Arial" w:cs="Arial"/>
                <w:sz w:val="16"/>
                <w:szCs w:val="16"/>
              </w:rPr>
              <w:t>NR_cov_enh-UEConTest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C380C" w:rsidRPr="00AE2FA2" w:rsidRDefault="005C380C" w:rsidP="005C38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5C380C" w:rsidRDefault="005477FE" w:rsidP="005C38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38.521-1</w:t>
            </w:r>
          </w:p>
          <w:p w:rsidR="005477FE" w:rsidRDefault="005477FE" w:rsidP="005C38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38.521-2</w:t>
            </w:r>
          </w:p>
          <w:p w:rsidR="005477FE" w:rsidRPr="00104984" w:rsidRDefault="005477FE" w:rsidP="005C38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5C380C" w:rsidRPr="006A1C35" w:rsidTr="005C380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5C380C" w:rsidRDefault="004E55F4" w:rsidP="005C3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E55F4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RP-240342</w:t>
            </w:r>
          </w:p>
          <w:p w:rsidR="005C380C" w:rsidRPr="00361D8A" w:rsidRDefault="007C0E92" w:rsidP="005C3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hyperlink r:id="rId8" w:history="1">
              <w:r w:rsidR="005C380C" w:rsidRPr="005C380C">
                <w:rPr>
                  <w:rFonts w:ascii="Arial" w:eastAsia="PMingLiU" w:hAnsi="Arial" w:cs="Arial"/>
                  <w:sz w:val="16"/>
                  <w:szCs w:val="16"/>
                  <w:lang w:val="en-US" w:eastAsia="zh-TW"/>
                </w:rPr>
                <w:t>R5-240249</w:t>
              </w:r>
            </w:hyperlink>
          </w:p>
        </w:tc>
        <w:tc>
          <w:tcPr>
            <w:tcW w:w="3544" w:type="dxa"/>
            <w:shd w:val="clear" w:color="auto" w:fill="auto"/>
          </w:tcPr>
          <w:p w:rsidR="005C380C" w:rsidRPr="00361D8A" w:rsidRDefault="005C380C" w:rsidP="005C3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361D8A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– Downlink interruption for NR and EN-DC band combinations to conduct dynamic Tx Switching in Uplink RAN5#102</w:t>
            </w:r>
          </w:p>
        </w:tc>
        <w:tc>
          <w:tcPr>
            <w:tcW w:w="2693" w:type="dxa"/>
            <w:shd w:val="clear" w:color="auto" w:fill="auto"/>
          </w:tcPr>
          <w:p w:rsidR="005C380C" w:rsidRPr="00361D8A" w:rsidRDefault="005C380C" w:rsidP="005C38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1D8A">
              <w:rPr>
                <w:rFonts w:ascii="Arial" w:hAnsi="Arial" w:cs="Arial"/>
                <w:sz w:val="16"/>
                <w:szCs w:val="16"/>
              </w:rPr>
              <w:t>DL_intrpt_combos_TxSW_R17-UEConTest</w:t>
            </w:r>
          </w:p>
        </w:tc>
        <w:tc>
          <w:tcPr>
            <w:tcW w:w="1134" w:type="dxa"/>
            <w:shd w:val="clear" w:color="auto" w:fill="auto"/>
          </w:tcPr>
          <w:p w:rsidR="005C380C" w:rsidRPr="00AE2FA2" w:rsidRDefault="005C380C" w:rsidP="005C38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5C380C" w:rsidRPr="00104984" w:rsidRDefault="00B6222B" w:rsidP="005C38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5C380C" w:rsidRPr="006A1C35" w:rsidTr="005C380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5C380C" w:rsidRDefault="00636AAD" w:rsidP="005C3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636AAD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RP-240050</w:t>
            </w:r>
          </w:p>
          <w:p w:rsidR="005C380C" w:rsidRPr="00361D8A" w:rsidRDefault="005C380C" w:rsidP="005C3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5C380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R5-240392</w:t>
            </w:r>
          </w:p>
        </w:tc>
        <w:tc>
          <w:tcPr>
            <w:tcW w:w="3544" w:type="dxa"/>
            <w:shd w:val="clear" w:color="auto" w:fill="auto"/>
          </w:tcPr>
          <w:p w:rsidR="005C380C" w:rsidRPr="00361D8A" w:rsidRDefault="005C380C" w:rsidP="005C3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361D8A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on UE Conformance – Support of reduced capability NR devices</w:t>
            </w:r>
            <w:bookmarkStart w:id="5" w:name="_GoBack"/>
            <w:bookmarkEnd w:id="5"/>
          </w:p>
        </w:tc>
        <w:tc>
          <w:tcPr>
            <w:tcW w:w="2693" w:type="dxa"/>
            <w:shd w:val="clear" w:color="auto" w:fill="auto"/>
          </w:tcPr>
          <w:p w:rsidR="005C380C" w:rsidRPr="00361D8A" w:rsidRDefault="005C380C" w:rsidP="005C38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1D8A">
              <w:rPr>
                <w:rFonts w:ascii="Arial" w:hAnsi="Arial" w:cs="Arial"/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C380C" w:rsidRPr="00AE2FA2" w:rsidRDefault="005C380C" w:rsidP="005C38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5C380C" w:rsidRDefault="006B5217" w:rsidP="005C38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38.521-1</w:t>
            </w:r>
          </w:p>
          <w:p w:rsidR="006B5217" w:rsidRDefault="006B5217" w:rsidP="005C38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38.521-4</w:t>
            </w:r>
          </w:p>
          <w:p w:rsidR="006B5217" w:rsidRDefault="006B5217" w:rsidP="005C38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  <w:p w:rsidR="006B5217" w:rsidRPr="00104984" w:rsidRDefault="006B5217" w:rsidP="005C38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38.533</w:t>
            </w:r>
          </w:p>
        </w:tc>
      </w:tr>
      <w:tr w:rsidR="005C380C" w:rsidRPr="006A1C35" w:rsidTr="005C380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5C380C" w:rsidRDefault="004E55F4" w:rsidP="005C3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E55F4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RP-240288</w:t>
            </w:r>
          </w:p>
          <w:p w:rsidR="005C380C" w:rsidRPr="00361D8A" w:rsidRDefault="005C380C" w:rsidP="005C3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5C380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R5-240411</w:t>
            </w:r>
          </w:p>
        </w:tc>
        <w:tc>
          <w:tcPr>
            <w:tcW w:w="3544" w:type="dxa"/>
            <w:shd w:val="clear" w:color="auto" w:fill="auto"/>
          </w:tcPr>
          <w:p w:rsidR="005C380C" w:rsidRPr="00361D8A" w:rsidRDefault="005C380C" w:rsidP="005C3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361D8A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of UE Conformance - Signal level Enhanced Network Selection</w:t>
            </w:r>
          </w:p>
        </w:tc>
        <w:tc>
          <w:tcPr>
            <w:tcW w:w="2693" w:type="dxa"/>
            <w:shd w:val="clear" w:color="auto" w:fill="auto"/>
          </w:tcPr>
          <w:p w:rsidR="005C380C" w:rsidRPr="00361D8A" w:rsidRDefault="005C380C" w:rsidP="005C38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1D8A">
              <w:rPr>
                <w:rFonts w:ascii="Arial" w:hAnsi="Arial" w:cs="Arial"/>
                <w:sz w:val="16"/>
                <w:szCs w:val="16"/>
              </w:rPr>
              <w:t>SENSE-</w:t>
            </w:r>
            <w:proofErr w:type="spellStart"/>
            <w:r w:rsidRPr="00361D8A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C380C" w:rsidRPr="00AE2FA2" w:rsidRDefault="005C380C" w:rsidP="005C38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5C380C" w:rsidRPr="00031736" w:rsidRDefault="007C287C" w:rsidP="005C38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7C287C">
              <w:rPr>
                <w:rFonts w:eastAsia="PMingLiU"/>
                <w:sz w:val="16"/>
                <w:szCs w:val="16"/>
                <w:lang w:val="en-US"/>
              </w:rPr>
              <w:t>36.523-1</w:t>
            </w:r>
          </w:p>
        </w:tc>
      </w:tr>
      <w:tr w:rsidR="005C380C" w:rsidRPr="006A1C35" w:rsidTr="005C380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5C380C" w:rsidRDefault="00636AAD" w:rsidP="005C3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636AAD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RP-240092</w:t>
            </w:r>
          </w:p>
          <w:p w:rsidR="005C380C" w:rsidRPr="00361D8A" w:rsidRDefault="005C380C" w:rsidP="005C3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5C380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R5-240451</w:t>
            </w:r>
          </w:p>
        </w:tc>
        <w:tc>
          <w:tcPr>
            <w:tcW w:w="3544" w:type="dxa"/>
            <w:shd w:val="clear" w:color="auto" w:fill="auto"/>
          </w:tcPr>
          <w:p w:rsidR="005C380C" w:rsidRPr="00361D8A" w:rsidRDefault="005C380C" w:rsidP="005C3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361D8A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– Further enhancements of NR RF requirements for FR2</w:t>
            </w:r>
          </w:p>
        </w:tc>
        <w:tc>
          <w:tcPr>
            <w:tcW w:w="2693" w:type="dxa"/>
            <w:shd w:val="clear" w:color="auto" w:fill="auto"/>
          </w:tcPr>
          <w:p w:rsidR="005C380C" w:rsidRPr="00361D8A" w:rsidRDefault="005C380C" w:rsidP="005C38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1D8A">
              <w:rPr>
                <w:rFonts w:ascii="Arial" w:hAnsi="Arial" w:cs="Arial"/>
                <w:sz w:val="16"/>
                <w:szCs w:val="16"/>
              </w:rPr>
              <w:t>NR_RF_FR2_req_enh2-UEConTest</w:t>
            </w:r>
          </w:p>
        </w:tc>
        <w:tc>
          <w:tcPr>
            <w:tcW w:w="1134" w:type="dxa"/>
            <w:shd w:val="clear" w:color="auto" w:fill="auto"/>
          </w:tcPr>
          <w:p w:rsidR="005C380C" w:rsidRPr="00AE2FA2" w:rsidRDefault="005C380C" w:rsidP="005C38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5C380C" w:rsidRDefault="007C287C" w:rsidP="005C38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38.521-2</w:t>
            </w:r>
          </w:p>
          <w:p w:rsidR="007C287C" w:rsidRDefault="007C287C" w:rsidP="005C38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38.521-3</w:t>
            </w:r>
          </w:p>
          <w:p w:rsidR="007C287C" w:rsidRPr="00031736" w:rsidRDefault="007C287C" w:rsidP="005C38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38.533</w:t>
            </w:r>
          </w:p>
        </w:tc>
      </w:tr>
      <w:tr w:rsidR="005C380C" w:rsidRPr="00031736" w:rsidTr="005C380C">
        <w:trPr>
          <w:cantSplit/>
          <w:trHeight w:val="47"/>
        </w:trPr>
        <w:tc>
          <w:tcPr>
            <w:tcW w:w="1242" w:type="dxa"/>
            <w:shd w:val="clear" w:color="auto" w:fill="auto"/>
            <w:noWrap/>
          </w:tcPr>
          <w:p w:rsidR="005C380C" w:rsidRDefault="00636AAD" w:rsidP="005C3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636AAD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RP-240047</w:t>
            </w:r>
          </w:p>
          <w:p w:rsidR="005C380C" w:rsidRPr="00361D8A" w:rsidRDefault="005C380C" w:rsidP="005C3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5C380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R5-240608</w:t>
            </w:r>
          </w:p>
        </w:tc>
        <w:tc>
          <w:tcPr>
            <w:tcW w:w="3544" w:type="dxa"/>
            <w:shd w:val="clear" w:color="auto" w:fill="auto"/>
          </w:tcPr>
          <w:p w:rsidR="005C380C" w:rsidRPr="00361D8A" w:rsidRDefault="005C380C" w:rsidP="005C3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361D8A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Status Report for UE Conformance – User Plane Integrity Protection support for EPC connected architectures (incl. CT/SA aspects)</w:t>
            </w:r>
          </w:p>
        </w:tc>
        <w:tc>
          <w:tcPr>
            <w:tcW w:w="2693" w:type="dxa"/>
            <w:shd w:val="clear" w:color="auto" w:fill="auto"/>
          </w:tcPr>
          <w:p w:rsidR="005C380C" w:rsidRPr="00361D8A" w:rsidRDefault="005C380C" w:rsidP="005C38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1D8A">
              <w:rPr>
                <w:rFonts w:ascii="Arial" w:hAnsi="Arial" w:cs="Arial"/>
                <w:sz w:val="16"/>
                <w:szCs w:val="16"/>
              </w:rPr>
              <w:t>UPIP_SEC_LTE-RAN-</w:t>
            </w:r>
            <w:proofErr w:type="spellStart"/>
            <w:r w:rsidRPr="00361D8A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C380C" w:rsidRPr="00031736" w:rsidRDefault="005C380C" w:rsidP="005C38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5C380C" w:rsidRPr="00031736" w:rsidRDefault="0090611C" w:rsidP="005C38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5C380C" w:rsidRPr="00031736" w:rsidTr="005C380C">
        <w:trPr>
          <w:cantSplit/>
          <w:trHeight w:val="47"/>
        </w:trPr>
        <w:tc>
          <w:tcPr>
            <w:tcW w:w="1242" w:type="dxa"/>
            <w:shd w:val="clear" w:color="auto" w:fill="auto"/>
            <w:noWrap/>
          </w:tcPr>
          <w:p w:rsidR="005C380C" w:rsidRDefault="004E55F4" w:rsidP="005C3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E55F4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RP-240280</w:t>
            </w:r>
          </w:p>
          <w:p w:rsidR="005C380C" w:rsidRPr="00361D8A" w:rsidRDefault="005C380C" w:rsidP="005C3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5C380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R5-241032</w:t>
            </w:r>
          </w:p>
        </w:tc>
        <w:tc>
          <w:tcPr>
            <w:tcW w:w="3544" w:type="dxa"/>
            <w:shd w:val="clear" w:color="auto" w:fill="auto"/>
          </w:tcPr>
          <w:p w:rsidR="005C380C" w:rsidRPr="00361D8A" w:rsidRDefault="005C380C" w:rsidP="005C3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361D8A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- Rel-17 RF requirements enhancement for NR frequency range 1 (FR1)</w:t>
            </w:r>
          </w:p>
        </w:tc>
        <w:tc>
          <w:tcPr>
            <w:tcW w:w="2693" w:type="dxa"/>
            <w:shd w:val="clear" w:color="auto" w:fill="auto"/>
          </w:tcPr>
          <w:p w:rsidR="005C380C" w:rsidRPr="00361D8A" w:rsidRDefault="005C380C" w:rsidP="005C38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1D8A">
              <w:rPr>
                <w:rFonts w:ascii="Arial" w:hAnsi="Arial" w:cs="Arial"/>
                <w:sz w:val="16"/>
                <w:szCs w:val="16"/>
              </w:rPr>
              <w:t>NR_RF_FR1_enh-UEConTest</w:t>
            </w:r>
          </w:p>
        </w:tc>
        <w:tc>
          <w:tcPr>
            <w:tcW w:w="1134" w:type="dxa"/>
            <w:shd w:val="clear" w:color="auto" w:fill="auto"/>
          </w:tcPr>
          <w:p w:rsidR="005C380C" w:rsidRPr="00031736" w:rsidRDefault="005C380C" w:rsidP="005C38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280A58" w:rsidRDefault="00280A58" w:rsidP="005C38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38.521-1</w:t>
            </w:r>
          </w:p>
          <w:p w:rsidR="00280A58" w:rsidRPr="00031736" w:rsidRDefault="00280A58" w:rsidP="005C38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38.533</w:t>
            </w:r>
          </w:p>
        </w:tc>
      </w:tr>
      <w:tr w:rsidR="005C380C" w:rsidRPr="00031736" w:rsidTr="005C380C">
        <w:trPr>
          <w:cantSplit/>
          <w:trHeight w:val="47"/>
        </w:trPr>
        <w:tc>
          <w:tcPr>
            <w:tcW w:w="1242" w:type="dxa"/>
            <w:shd w:val="clear" w:color="auto" w:fill="auto"/>
            <w:noWrap/>
          </w:tcPr>
          <w:p w:rsidR="005C380C" w:rsidRDefault="00636AAD" w:rsidP="005C3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636AAD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RP-240440</w:t>
            </w:r>
          </w:p>
          <w:p w:rsidR="005C380C" w:rsidRPr="00361D8A" w:rsidRDefault="005C380C" w:rsidP="005C3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5C380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R5-241450</w:t>
            </w:r>
          </w:p>
        </w:tc>
        <w:tc>
          <w:tcPr>
            <w:tcW w:w="3544" w:type="dxa"/>
            <w:shd w:val="clear" w:color="auto" w:fill="auto"/>
          </w:tcPr>
          <w:p w:rsidR="005C380C" w:rsidRPr="00361D8A" w:rsidRDefault="005C380C" w:rsidP="005C3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361D8A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WI UE Conformance – UE power saving enhancements for NR</w:t>
            </w:r>
          </w:p>
        </w:tc>
        <w:tc>
          <w:tcPr>
            <w:tcW w:w="2693" w:type="dxa"/>
            <w:shd w:val="clear" w:color="auto" w:fill="auto"/>
          </w:tcPr>
          <w:p w:rsidR="005C380C" w:rsidRPr="00361D8A" w:rsidRDefault="005C380C" w:rsidP="005C38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1D8A">
              <w:rPr>
                <w:rFonts w:ascii="Arial" w:hAnsi="Arial" w:cs="Arial"/>
                <w:sz w:val="16"/>
                <w:szCs w:val="16"/>
              </w:rPr>
              <w:t>NR_UE_pow_sav_enh_plus_CT-UEConTest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C380C" w:rsidRPr="00031736" w:rsidRDefault="005C380C" w:rsidP="005C38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5C380C" w:rsidRDefault="008558DB" w:rsidP="005C38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  <w:p w:rsidR="008558DB" w:rsidRPr="00031736" w:rsidRDefault="008558DB" w:rsidP="005C38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38.533</w:t>
            </w:r>
          </w:p>
        </w:tc>
      </w:tr>
    </w:tbl>
    <w:p w:rsidR="0053529E" w:rsidRPr="006A1C35" w:rsidRDefault="0053529E" w:rsidP="0053529E">
      <w:pPr>
        <w:pStyle w:val="Heading1"/>
      </w:pPr>
      <w:r w:rsidRPr="006A1C35">
        <w:lastRenderedPageBreak/>
        <w:t>3</w:t>
      </w:r>
      <w:r w:rsidRPr="006A1C35">
        <w:tab/>
        <w:t>References</w:t>
      </w:r>
    </w:p>
    <w:p w:rsidR="00533135" w:rsidRPr="00E9481F" w:rsidRDefault="005552E7" w:rsidP="0053529E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9630B7">
        <w:t>3</w:t>
      </w:r>
      <w:r w:rsidR="00C0466B">
        <w:t>6542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</w:t>
      </w:r>
      <w:r w:rsidR="009630B7">
        <w:t>1</w:t>
      </w:r>
      <w:r w:rsidR="00C0466B">
        <w:t>3</w:t>
      </w:r>
      <w:r w:rsidR="00F90AFF" w:rsidRPr="006A1C35">
        <w:t xml:space="preserve"> (post RAN#</w:t>
      </w:r>
      <w:r w:rsidR="008445D7">
        <w:t>10</w:t>
      </w:r>
      <w:r w:rsidR="00C0466B">
        <w:t>2</w:t>
      </w:r>
      <w:r w:rsidRPr="006A1C35">
        <w:t xml:space="preserve"> version)</w:t>
      </w:r>
    </w:p>
    <w:sectPr w:rsidR="00533135" w:rsidRPr="00E9481F">
      <w:footerReference w:type="default" r:id="rId9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55A3" w:rsidRDefault="00E855A3">
      <w:r>
        <w:separator/>
      </w:r>
    </w:p>
  </w:endnote>
  <w:endnote w:type="continuationSeparator" w:id="0">
    <w:p w:rsidR="00E855A3" w:rsidRDefault="00E85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055B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55A3" w:rsidRDefault="00E855A3">
      <w:r>
        <w:separator/>
      </w:r>
    </w:p>
  </w:footnote>
  <w:footnote w:type="continuationSeparator" w:id="0">
    <w:p w:rsidR="00E855A3" w:rsidRDefault="00E855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14D06"/>
    <w:rsid w:val="000151CF"/>
    <w:rsid w:val="00022105"/>
    <w:rsid w:val="000222DE"/>
    <w:rsid w:val="0002431F"/>
    <w:rsid w:val="00024DC6"/>
    <w:rsid w:val="0002513C"/>
    <w:rsid w:val="0002776B"/>
    <w:rsid w:val="00027D15"/>
    <w:rsid w:val="00027D8C"/>
    <w:rsid w:val="00031736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4507"/>
    <w:rsid w:val="000651F4"/>
    <w:rsid w:val="00065369"/>
    <w:rsid w:val="00065A2A"/>
    <w:rsid w:val="00065BE3"/>
    <w:rsid w:val="000663AA"/>
    <w:rsid w:val="000674B4"/>
    <w:rsid w:val="00067A56"/>
    <w:rsid w:val="00071094"/>
    <w:rsid w:val="00071712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098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04984"/>
    <w:rsid w:val="00110687"/>
    <w:rsid w:val="0011068C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476F0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4BB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0EC8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5DAC"/>
    <w:rsid w:val="0027733D"/>
    <w:rsid w:val="00277B71"/>
    <w:rsid w:val="00280A58"/>
    <w:rsid w:val="00280AE9"/>
    <w:rsid w:val="00281B66"/>
    <w:rsid w:val="0028203F"/>
    <w:rsid w:val="002821BD"/>
    <w:rsid w:val="00282B2B"/>
    <w:rsid w:val="002867CB"/>
    <w:rsid w:val="002870D7"/>
    <w:rsid w:val="00287C00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123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E765C"/>
    <w:rsid w:val="002F20E5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4EC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24F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3C82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1DCA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4FE1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6492"/>
    <w:rsid w:val="00437036"/>
    <w:rsid w:val="00437284"/>
    <w:rsid w:val="0044042C"/>
    <w:rsid w:val="00441327"/>
    <w:rsid w:val="004417BA"/>
    <w:rsid w:val="00443547"/>
    <w:rsid w:val="00446DFA"/>
    <w:rsid w:val="004479EA"/>
    <w:rsid w:val="004500DC"/>
    <w:rsid w:val="00451AA9"/>
    <w:rsid w:val="00451BB2"/>
    <w:rsid w:val="0045391A"/>
    <w:rsid w:val="00455011"/>
    <w:rsid w:val="00455D21"/>
    <w:rsid w:val="00456D23"/>
    <w:rsid w:val="004605A6"/>
    <w:rsid w:val="00461984"/>
    <w:rsid w:val="00463E6F"/>
    <w:rsid w:val="00466D8D"/>
    <w:rsid w:val="00467B0A"/>
    <w:rsid w:val="004702E4"/>
    <w:rsid w:val="00470DE3"/>
    <w:rsid w:val="004719F0"/>
    <w:rsid w:val="00471BFC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5F4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49DB"/>
    <w:rsid w:val="005457EF"/>
    <w:rsid w:val="0054630C"/>
    <w:rsid w:val="00546C73"/>
    <w:rsid w:val="005477FE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1EA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380C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5B9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00F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AA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10BF"/>
    <w:rsid w:val="006825CC"/>
    <w:rsid w:val="0068316F"/>
    <w:rsid w:val="00685117"/>
    <w:rsid w:val="006856E3"/>
    <w:rsid w:val="00685BC2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5217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39B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0E92"/>
    <w:rsid w:val="007C169E"/>
    <w:rsid w:val="007C1D8B"/>
    <w:rsid w:val="007C2550"/>
    <w:rsid w:val="007C287C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271"/>
    <w:rsid w:val="0080262E"/>
    <w:rsid w:val="00802983"/>
    <w:rsid w:val="008030F7"/>
    <w:rsid w:val="00803D24"/>
    <w:rsid w:val="00804728"/>
    <w:rsid w:val="0080585A"/>
    <w:rsid w:val="00805F20"/>
    <w:rsid w:val="0080636B"/>
    <w:rsid w:val="00810149"/>
    <w:rsid w:val="008105D9"/>
    <w:rsid w:val="008114F6"/>
    <w:rsid w:val="008115A9"/>
    <w:rsid w:val="00811915"/>
    <w:rsid w:val="008124DF"/>
    <w:rsid w:val="0081382D"/>
    <w:rsid w:val="00813896"/>
    <w:rsid w:val="008141F8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5D7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58DB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2C5E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1B0E"/>
    <w:rsid w:val="008A28E6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E7DEB"/>
    <w:rsid w:val="008F0436"/>
    <w:rsid w:val="008F24E8"/>
    <w:rsid w:val="008F262E"/>
    <w:rsid w:val="008F28A7"/>
    <w:rsid w:val="008F3B3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611C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30B7"/>
    <w:rsid w:val="0096632A"/>
    <w:rsid w:val="00966E47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41FC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55BE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57382"/>
    <w:rsid w:val="00B6182A"/>
    <w:rsid w:val="00B61AD2"/>
    <w:rsid w:val="00B6222B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3A08"/>
    <w:rsid w:val="00B96C72"/>
    <w:rsid w:val="00B97351"/>
    <w:rsid w:val="00B97BD0"/>
    <w:rsid w:val="00BA5D5B"/>
    <w:rsid w:val="00BA662C"/>
    <w:rsid w:val="00BA68E0"/>
    <w:rsid w:val="00BA692B"/>
    <w:rsid w:val="00BA75E0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3E2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6B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0A96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20D2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0F21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0CE"/>
    <w:rsid w:val="00D73CB0"/>
    <w:rsid w:val="00D75389"/>
    <w:rsid w:val="00D7548C"/>
    <w:rsid w:val="00D7799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A5A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2FD9"/>
    <w:rsid w:val="00DD4EE2"/>
    <w:rsid w:val="00DD522C"/>
    <w:rsid w:val="00DD5ACD"/>
    <w:rsid w:val="00DD65D8"/>
    <w:rsid w:val="00DD6A0C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331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5A3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72980B"/>
  <w15:chartTrackingRefBased/>
  <w15:docId w15:val="{CAF2357B-7748-4455-B512-A72DFC082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0_BV_CPS_TW\0_Meeting_Information\0_3GPP\0_RAN5_Meeting\RAN5%23102_20240226-0331_Athens,%20Greece\Tdoc\R5-24024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4215FC-D1B3-483E-BCCD-DB4FF175E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795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2791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dc:description/>
  <cp:lastModifiedBy>Amy TAO</cp:lastModifiedBy>
  <cp:revision>6</cp:revision>
  <cp:lastPrinted>2009-01-20T05:46:00Z</cp:lastPrinted>
  <dcterms:created xsi:type="dcterms:W3CDTF">2022-03-28T09:36:00Z</dcterms:created>
  <dcterms:modified xsi:type="dcterms:W3CDTF">2024-03-20T05:23:00Z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